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rPr>
          <w:rFonts w:ascii="Times New Roman" w:hAnsi="Times New Roman" w:cs="Times New Roman"/>
          <w:noProof/>
        </w:rPr>
      </w:pPr>
    </w:p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jc w:val="both"/>
        <w:rPr>
          <w:rFonts w:ascii="Times New Roman" w:hAnsi="Times New Roman" w:cs="Times New Roman"/>
          <w:noProof/>
        </w:rPr>
      </w:pPr>
      <w:r>
        <w:rPr>
          <w:noProof/>
        </w:rPr>
        <w:t xml:space="preserve"> </w:t>
      </w:r>
    </w:p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jc w:val="both"/>
        <w:rPr>
          <w:rFonts w:ascii="Times New Roman" w:hAnsi="Times New Roman" w:cs="Times New Roman"/>
          <w:noProof/>
        </w:rPr>
      </w:pPr>
    </w:p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jc w:val="both"/>
        <w:rPr>
          <w:rFonts w:ascii="Times New Roman" w:hAnsi="Times New Roman" w:cs="Times New Roman"/>
          <w:noProof/>
        </w:rPr>
      </w:pPr>
    </w:p>
    <w:tbl>
      <w:tblPr>
        <w:tblW w:w="0" w:type="auto"/>
        <w:tblInd w:w="108" w:type="dxa"/>
        <w:tblLook w:val="0000"/>
      </w:tblPr>
      <w:tblGrid>
        <w:gridCol w:w="9356"/>
      </w:tblGrid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t xml:space="preserve">   </w:t>
            </w:r>
            <w:r>
              <w:rPr>
                <w:rFonts w:cs="Times New Roman"/>
                <w:b/>
                <w:bCs/>
                <w:rtl/>
              </w:rPr>
              <w:t>قابلیّت</w:t>
            </w:r>
            <w:r>
              <w:rPr>
                <w:b/>
                <w:bCs/>
              </w:rPr>
              <w:t xml:space="preserve"> </w:t>
            </w:r>
            <w:r>
              <w:rPr>
                <w:rFonts w:cs="Times New Roman"/>
                <w:b/>
                <w:bCs/>
                <w:rtl/>
              </w:rPr>
              <w:t>ایده</w:t>
            </w:r>
            <w:r>
              <w:rPr>
                <w:rFonts w:ascii="Arial" w:hAnsi="Arial" w:cs="Arial"/>
                <w:b/>
                <w:bCs/>
              </w:rPr>
              <w:t>‌</w:t>
            </w:r>
            <w:r>
              <w:rPr>
                <w:rFonts w:cs="Times New Roman"/>
                <w:b/>
                <w:bCs/>
                <w:rtl/>
              </w:rPr>
              <w:t>آل</w:t>
            </w:r>
            <w:r>
              <w:rPr>
                <w:b/>
                <w:bCs/>
              </w:rPr>
              <w:t xml:space="preserve">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cr m:val="script"/>
                      <m:sty m:val="b"/>
                    </m:rP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m:rPr>
                      <m:scr m:val="script"/>
                      <m:sty m:val="b"/>
                    </m:rPr>
                    <w:rPr>
                      <w:rFonts w:ascii="Cambria Math" w:hAnsi="Cambria Math"/>
                    </w:rPr>
                    <m:t>GKE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+</m:t>
                  </m:r>
                </m:sup>
              </m:sSubSup>
            </m:oMath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rPr>
                <w:rFonts w:cs="Times New Roman"/>
                <w:rtl/>
              </w:rPr>
              <w:t>با</w:t>
            </w:r>
            <w:r>
              <w:t xml:space="preserve"> </w:t>
            </w:r>
            <w:r>
              <w:rPr>
                <w:rFonts w:cs="Times New Roman"/>
                <w:rtl/>
              </w:rPr>
              <w:t>داشتن</w:t>
            </w:r>
            <w:r>
              <w:t xml:space="preserve"> </w:t>
            </w:r>
            <w:r>
              <w:rPr>
                <w:rFonts w:cs="Times New Roman"/>
                <w:rtl/>
              </w:rPr>
              <w:t>پارامتر</w:t>
            </w:r>
            <w:r>
              <w:t xml:space="preserve"> </w:t>
            </w:r>
            <w:r>
              <w:rPr>
                <w:rFonts w:cs="Times New Roman"/>
                <w:rtl/>
              </w:rPr>
              <w:t>امنیتی</w:t>
            </w:r>
            <w:r>
              <w:t xml:space="preserve"> </w:t>
            </w:r>
            <m:oMath>
              <m:r>
                <w:rPr>
                  <w:rFonts w:ascii="Cambria Math" w:hAnsi="Cambria Math"/>
                </w:rPr>
                <m:t>k</m:t>
              </m:r>
            </m:oMath>
            <w:r>
              <w:rPr>
                <w:rFonts w:cs="Times New Roman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rtl/>
              </w:rPr>
              <w:t>افراد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,…,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oMath>
            <w:r>
              <w:t xml:space="preserve"> </w:t>
            </w:r>
            <w:r>
              <w:rPr>
                <w:rFonts w:cs="Times New Roman"/>
                <w:rtl/>
              </w:rPr>
              <w:t>و</w:t>
            </w:r>
            <w:r>
              <w:t xml:space="preserve"> </w:t>
            </w:r>
            <w:r>
              <w:rPr>
                <w:rFonts w:cs="Times New Roman"/>
                <w:rtl/>
              </w:rPr>
              <w:t>دشمن</w:t>
            </w:r>
            <w:r>
              <w:t xml:space="preserve"> </w:t>
            </w:r>
            <w:r>
              <w:rPr>
                <w:rFonts w:cs="Times New Roman"/>
                <w:rtl/>
              </w:rPr>
              <w:t>ایده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آل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rPr>
                <w:rFonts w:cs="Times New Roman"/>
                <w:rtl/>
              </w:rPr>
              <w:t>،</w:t>
            </w:r>
            <w:r>
              <w:t xml:space="preserve"> </w:t>
            </w:r>
            <w:r>
              <w:rPr>
                <w:rFonts w:cs="Times New Roman"/>
                <w:rtl/>
              </w:rPr>
              <w:t>قابلیّت</w:t>
            </w:r>
            <w:r>
              <w:t xml:space="preserve"> </w:t>
            </w:r>
            <w:r>
              <w:rPr>
                <w:rFonts w:cs="Times New Roman"/>
                <w:rtl/>
              </w:rPr>
              <w:t>ایده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آل</w:t>
            </w:r>
            <w:r>
              <w:t xml:space="preserve">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</w:rPr>
                    <m:t>GKE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</m:sup>
              </m:sSubSup>
            </m:oMath>
            <w:r>
              <w:t xml:space="preserve"> </w:t>
            </w:r>
            <w:r>
              <w:rPr>
                <w:rFonts w:cs="Times New Roman"/>
                <w:rtl/>
              </w:rPr>
              <w:t>که</w:t>
            </w:r>
            <w:r>
              <w:t xml:space="preserve"> </w:t>
            </w:r>
            <w:r>
              <w:rPr>
                <w:rFonts w:cs="Times New Roman"/>
                <w:rtl/>
              </w:rPr>
              <w:t>پیشگوی</w:t>
            </w:r>
            <w:r>
              <w:t xml:space="preserve"> </w:t>
            </w:r>
            <w:r>
              <w:rPr>
                <w:rFonts w:cs="Times New Roman"/>
                <w:rtl/>
              </w:rPr>
              <w:t>غیراطلاعاتی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N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به</w:t>
            </w:r>
            <w:r>
              <w:t xml:space="preserve"> </w:t>
            </w:r>
            <w:r>
              <w:rPr>
                <w:rFonts w:cs="Times New Roman"/>
                <w:rtl/>
              </w:rPr>
              <w:t>عنوان</w:t>
            </w:r>
            <w:r>
              <w:t xml:space="preserve"> </w:t>
            </w:r>
            <w:r>
              <w:rPr>
                <w:rFonts w:cs="Times New Roman"/>
                <w:rtl/>
              </w:rPr>
              <w:t>پارامتر</w:t>
            </w:r>
            <w:r>
              <w:t xml:space="preserve"> </w:t>
            </w:r>
            <w:r>
              <w:rPr>
                <w:rFonts w:cs="Times New Roman"/>
                <w:rtl/>
              </w:rPr>
              <w:t>به</w:t>
            </w:r>
            <w:r>
              <w:t xml:space="preserve"> </w:t>
            </w:r>
            <w:r>
              <w:rPr>
                <w:rFonts w:cs="Times New Roman"/>
                <w:rtl/>
              </w:rPr>
              <w:t>آن</w:t>
            </w:r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می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شودبدین</w:t>
            </w:r>
            <w:r>
              <w:t xml:space="preserve"> </w:t>
            </w:r>
            <w:r>
              <w:rPr>
                <w:rFonts w:cs="Times New Roman"/>
                <w:rtl/>
              </w:rPr>
              <w:t>صورت</w:t>
            </w:r>
            <w:r>
              <w:t xml:space="preserve"> </w:t>
            </w:r>
            <w:r>
              <w:rPr>
                <w:rFonts w:cs="Times New Roman"/>
                <w:rtl/>
              </w:rPr>
              <w:t>تعریف</w:t>
            </w:r>
            <w:r>
              <w:t xml:space="preserve"> </w:t>
            </w:r>
            <w:r>
              <w:rPr>
                <w:rFonts w:cs="Times New Roman"/>
                <w:rtl/>
              </w:rPr>
              <w:t>می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شود</w:t>
            </w:r>
            <w:r>
              <w:t xml:space="preserve">: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rPr>
                <w:rFonts w:cs="Times New Roman"/>
                <w:b/>
                <w:bCs/>
                <w:rtl/>
              </w:rPr>
              <w:t>آغاز</w:t>
            </w:r>
            <w:r>
              <w:rPr>
                <w:b/>
                <w:bCs/>
              </w:rPr>
              <w:t>:</w:t>
            </w:r>
            <w:r>
              <w:t xml:space="preserve"> </w:t>
            </w:r>
            <w:r>
              <w:rPr>
                <w:rFonts w:cs="Times New Roman"/>
                <w:rtl/>
              </w:rPr>
              <w:t>با</w:t>
            </w:r>
            <w:r>
              <w:t xml:space="preserve"> </w:t>
            </w:r>
            <w:r>
              <w:rPr>
                <w:rFonts w:cs="Times New Roman"/>
                <w:rtl/>
              </w:rPr>
              <w:t>رسیدن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new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session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از</w:t>
            </w:r>
            <w:r>
              <w:t xml:space="preserve"> </w:t>
            </w:r>
            <w:r>
              <w:rPr>
                <w:rFonts w:cs="Times New Roman"/>
                <w:rtl/>
              </w:rPr>
              <w:t>فرد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∈</m:t>
              </m:r>
              <m:r>
                <w:rPr>
                  <w:rFonts w:ascii="Cambria Math" w:hAnsi="Cambria Math"/>
                </w:rPr>
                <m:t>pid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w:r>
              <w:rPr>
                <w:rFonts w:cs="Times New Roman"/>
                <w:rtl/>
              </w:rPr>
              <w:t>اوّلین</w:t>
            </w:r>
            <w:r>
              <w:t xml:space="preserve"> </w:t>
            </w:r>
            <w:r>
              <w:rPr>
                <w:rFonts w:cs="Times New Roman"/>
                <w:rtl/>
              </w:rPr>
              <w:t>بار</w:t>
            </w:r>
            <w:r>
              <w:t xml:space="preserve"> (</w:t>
            </w:r>
            <w:r>
              <w:rPr>
                <w:rFonts w:cs="Times New Roman"/>
                <w:rtl/>
              </w:rPr>
              <w:t>که</w:t>
            </w:r>
            <w:r>
              <w:t xml:space="preserve"> </w:t>
            </w:r>
            <w:r>
              <w:rPr>
                <w:rFonts w:cs="Times New Roman"/>
                <w:rtl/>
              </w:rPr>
              <w:t>در</w:t>
            </w:r>
            <w:r>
              <w:t xml:space="preserve"> </w:t>
            </w:r>
            <w:r>
              <w:rPr>
                <w:rFonts w:cs="Times New Roman"/>
                <w:rtl/>
              </w:rPr>
              <w:t>آن</w:t>
            </w:r>
            <w:r>
              <w:t xml:space="preserve"> </w:t>
            </w:r>
            <m:oMath>
              <m:r>
                <w:rPr>
                  <w:rFonts w:ascii="Cambria Math" w:hAnsi="Cambria Math"/>
                </w:rPr>
                <m:t>pid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مجموعه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ای</w:t>
            </w:r>
            <w:r>
              <w:t xml:space="preserve"> </w:t>
            </w:r>
            <w:r>
              <w:rPr>
                <w:rFonts w:cs="Times New Roman"/>
                <w:rtl/>
              </w:rPr>
              <w:t>از</w:t>
            </w:r>
            <w:r>
              <w:t xml:space="preserve"> </w:t>
            </w:r>
            <w:r>
              <w:rPr>
                <w:rFonts w:cs="Times New Roman"/>
                <w:rtl/>
              </w:rPr>
              <w:t>دست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کم</w:t>
            </w:r>
            <w:r>
              <w:t xml:space="preserve"> </w:t>
            </w:r>
            <w:r>
              <w:rPr>
                <w:rFonts w:cs="Times New Roman"/>
                <w:rtl/>
              </w:rPr>
              <w:t>دو</w:t>
            </w:r>
            <w:r>
              <w:t xml:space="preserve"> </w:t>
            </w:r>
            <w:r>
              <w:rPr>
                <w:rFonts w:cs="Times New Roman"/>
                <w:rtl/>
              </w:rPr>
              <w:t>فرد</w:t>
            </w:r>
            <w:r>
              <w:t xml:space="preserve"> </w:t>
            </w:r>
            <w:r>
              <w:rPr>
                <w:rFonts w:cs="Times New Roman"/>
                <w:rtl/>
              </w:rPr>
              <w:t>با</w:t>
            </w:r>
            <w:r>
              <w:t xml:space="preserve"> </w:t>
            </w:r>
            <w:r>
              <w:rPr>
                <w:rFonts w:cs="Times New Roman"/>
                <w:rtl/>
              </w:rPr>
              <w:t>شناسه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های</w:t>
            </w:r>
            <w:r>
              <w:t xml:space="preserve"> </w:t>
            </w:r>
            <w:r>
              <w:rPr>
                <w:rFonts w:cs="Times New Roman"/>
                <w:rtl/>
              </w:rPr>
              <w:t>مجزّا</w:t>
            </w:r>
            <w:r>
              <w:t xml:space="preserve"> </w:t>
            </w:r>
            <w:r>
              <w:rPr>
                <w:rFonts w:cs="Times New Roman"/>
                <w:rtl/>
              </w:rPr>
              <w:t>است</w:t>
            </w:r>
            <w:r>
              <w:t>)</w:t>
            </w:r>
            <w:r>
              <w:rPr>
                <w:rFonts w:cs="Times New Roman"/>
                <w:rtl/>
              </w:rPr>
              <w:t>،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ذخیره</w:t>
            </w:r>
            <w:r>
              <w:t xml:space="preserve"> </w:t>
            </w:r>
            <w:r>
              <w:rPr>
                <w:rFonts w:cs="Times New Roman"/>
                <w:rtl/>
              </w:rPr>
              <w:t>کن</w:t>
            </w:r>
            <w:r>
              <w:t xml:space="preserve"> </w:t>
            </w:r>
            <w:r>
              <w:rPr>
                <w:rFonts w:cs="Times New Roman"/>
                <w:rtl/>
              </w:rPr>
              <w:t>و</w:t>
            </w:r>
            <w:r>
              <w:t xml:space="preserve"> </w:t>
            </w:r>
            <w:r>
              <w:rPr>
                <w:rFonts w:cs="Times New Roman"/>
                <w:rtl/>
              </w:rPr>
              <w:t>همچنین</w:t>
            </w:r>
            <w:r>
              <w:t xml:space="preserve"> </w:t>
            </w:r>
            <w:r>
              <w:rPr>
                <w:rFonts w:cs="Times New Roman"/>
                <w:rtl/>
              </w:rPr>
              <w:t>آن</w:t>
            </w:r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کن</w:t>
            </w:r>
            <w:r>
              <w:t xml:space="preserve">. </w:t>
            </w:r>
            <w:r>
              <w:rPr>
                <w:rFonts w:cs="Times New Roman"/>
                <w:rtl/>
              </w:rPr>
              <w:t>علاوه</w:t>
            </w:r>
            <w:r>
              <w:rPr>
                <w:rFonts w:ascii="Arial" w:hAnsi="Arial" w:cs="Arial"/>
              </w:rPr>
              <w:t>‌</w:t>
            </w:r>
            <w:r>
              <w:t xml:space="preserve"> </w:t>
            </w:r>
            <w:r>
              <w:rPr>
                <w:rFonts w:cs="Times New Roman"/>
                <w:rtl/>
              </w:rPr>
              <w:t>بر</w:t>
            </w:r>
            <w:r>
              <w:t xml:space="preserve"> </w:t>
            </w:r>
            <w:r>
              <w:rPr>
                <w:rFonts w:cs="Times New Roman"/>
                <w:rtl/>
              </w:rPr>
              <w:t>این</w:t>
            </w:r>
            <w:r>
              <w:t xml:space="preserve"> </w:t>
            </w:r>
            <w:r>
              <w:rPr>
                <w:rFonts w:cs="Times New Roman"/>
                <w:rtl/>
              </w:rPr>
              <w:t>اعمال</w:t>
            </w:r>
            <w:r>
              <w:t xml:space="preserve"> </w:t>
            </w:r>
            <w:r>
              <w:rPr>
                <w:rFonts w:cs="Times New Roman"/>
                <w:rtl/>
              </w:rPr>
              <w:t>زیر</w:t>
            </w:r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انجام</w:t>
            </w:r>
            <w:r>
              <w:t xml:space="preserve"> </w:t>
            </w:r>
            <w:r>
              <w:rPr>
                <w:rFonts w:cs="Times New Roman"/>
                <w:rtl/>
              </w:rPr>
              <w:t>بده</w:t>
            </w:r>
            <w:r>
              <w:t xml:space="preserve">: 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ind w:firstLine="720"/>
              <w:rPr>
                <w:noProof/>
              </w:rPr>
            </w:pPr>
            <w:r>
              <w:rPr>
                <w:noProof/>
              </w:rPr>
              <w:t xml:space="preserve">    1.  </w:t>
            </w:r>
            <w:r>
              <w:rPr>
                <w:rFonts w:cs="Times New Roman"/>
                <w:noProof/>
                <w:rtl/>
              </w:rPr>
              <w:t>یک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نسخه</w:t>
            </w:r>
            <w:r>
              <w:rPr>
                <w:noProof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noProof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i</m:t>
                  </m:r>
                </m:sub>
              </m:sSub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از</w:t>
            </w:r>
            <w:r>
              <w:rPr>
                <w:noProof/>
              </w:rP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  <w:noProof/>
                </w:rPr>
                <m:t>N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با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ورودی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تصادفی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تازه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فراخوانی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کن</w:t>
            </w:r>
            <w:r>
              <w:rPr>
                <w:noProof/>
              </w:rPr>
              <w:t xml:space="preserve">.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ind w:firstLine="720"/>
              <w:rPr>
                <w:noProof/>
              </w:rPr>
            </w:pPr>
            <w:r>
              <w:rPr>
                <w:noProof/>
              </w:rPr>
              <w:t xml:space="preserve">    2.  </w:t>
            </w:r>
            <w:r>
              <w:rPr>
                <w:rFonts w:cs="Times New Roman"/>
                <w:noProof/>
                <w:rtl/>
              </w:rPr>
              <w:t>اگر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هم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اکنون</w:t>
            </w:r>
            <w:r>
              <w:rPr>
                <w:noProof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|</m:t>
              </m:r>
              <m:r>
                <w:rPr>
                  <w:rFonts w:ascii="Cambria Math" w:hAnsi="Cambria Math"/>
                  <w:noProof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|-1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چندتایی</w:t>
            </w:r>
            <w:r>
              <w:rPr>
                <w:noProof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(</m:t>
              </m:r>
              <m:r>
                <w:rPr>
                  <w:rFonts w:ascii="Cambria Math" w:hAnsi="Cambria Math"/>
                  <w:noProof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r>
                <w:rPr>
                  <w:rFonts w:ascii="Cambria Math" w:hAnsi="Cambria Math"/>
                  <w:noProof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j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)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برای</w:t>
            </w:r>
            <w:r>
              <w:rPr>
                <w:noProof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j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∈</m:t>
              </m:r>
              <m:r>
                <w:rPr>
                  <w:rFonts w:ascii="Cambria Math" w:hAnsi="Cambria Math"/>
                  <w:noProof/>
                </w:rPr>
                <m:t>pid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ذخیره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شده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است،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در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این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صورت</w:t>
            </w:r>
            <w:r>
              <w:rPr>
                <w:noProof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(</m:t>
              </m:r>
              <m:r>
                <w:rPr>
                  <w:rFonts w:ascii="Cambria Math" w:hAnsi="Cambria Math"/>
                  <w:noProof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r>
                <w:rPr>
                  <w:rFonts w:ascii="Cambria Math" w:hAnsi="Cambria Math"/>
                  <w:noProof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r>
                <w:rPr>
                  <w:rFonts w:ascii="Cambria Math" w:hAnsi="Cambria Math"/>
                  <w:noProof/>
                </w:rPr>
                <m:t>ready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)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را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ذخیره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و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این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چندتایی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را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برای</w:t>
            </w:r>
            <w:r>
              <w:rPr>
                <w:noProof/>
              </w:rP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  <w:noProof/>
                </w:rPr>
                <m:t>S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نیز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بفرست</w:t>
            </w:r>
            <w:r>
              <w:rPr>
                <w:noProof/>
              </w:rPr>
              <w:t xml:space="preserve">.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t xml:space="preserve"> </w:t>
            </w:r>
            <w:r>
              <w:rPr>
                <w:rFonts w:cs="Times New Roman"/>
                <w:rtl/>
              </w:rPr>
              <w:t>هرگاه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</w:t>
            </w:r>
            <w:r>
              <w:rPr>
                <w:rFonts w:cs="Times New Roman"/>
                <w:rtl/>
              </w:rPr>
              <w:t>پیامی</w:t>
            </w:r>
            <w:r>
              <w:t xml:space="preserve"> </w:t>
            </w:r>
            <w:r>
              <w:rPr>
                <w:rFonts w:cs="Times New Roman"/>
                <w:rtl/>
              </w:rPr>
              <w:t>تولید</w:t>
            </w:r>
            <w:r>
              <w:t xml:space="preserve"> </w:t>
            </w:r>
            <w:r>
              <w:rPr>
                <w:rFonts w:cs="Times New Roman"/>
                <w:rtl/>
              </w:rPr>
              <w:t>کرد</w:t>
            </w:r>
            <w:r>
              <w:t xml:space="preserve"> </w:t>
            </w:r>
            <w:r>
              <w:rPr>
                <w:rFonts w:cs="Times New Roman"/>
                <w:rtl/>
              </w:rPr>
              <w:t>آن</w:t>
            </w:r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به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کن</w:t>
            </w:r>
            <w:r>
              <w:t xml:space="preserve"> </w:t>
            </w:r>
            <w:r>
              <w:rPr>
                <w:rFonts w:cs="Times New Roman"/>
                <w:rtl/>
              </w:rPr>
              <w:t>و</w:t>
            </w:r>
            <w:r>
              <w:t xml:space="preserve"> </w:t>
            </w:r>
            <w:r>
              <w:rPr>
                <w:rFonts w:cs="Times New Roman"/>
                <w:rtl/>
              </w:rPr>
              <w:t>هر</w:t>
            </w:r>
            <w:r>
              <w:t xml:space="preserve"> </w:t>
            </w:r>
            <w:r>
              <w:rPr>
                <w:rFonts w:cs="Times New Roman"/>
                <w:rtl/>
              </w:rPr>
              <w:t>وقت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پیامی</w:t>
            </w:r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</w:t>
            </w:r>
            <w:r>
              <w:rPr>
                <w:rFonts w:cs="Times New Roman"/>
                <w:rtl/>
              </w:rPr>
              <w:t>فرستاد،</w:t>
            </w:r>
            <w:r>
              <w:t xml:space="preserve"> </w:t>
            </w:r>
            <w:r>
              <w:rPr>
                <w:rFonts w:cs="Times New Roman"/>
                <w:rtl/>
              </w:rPr>
              <w:t>پیام</w:t>
            </w:r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کن</w:t>
            </w:r>
            <w:r>
              <w:t xml:space="preserve">. </w:t>
            </w:r>
            <w:r w:rsidRPr="00C937D1">
              <w:rPr>
                <w:rStyle w:val="FootnoteReference"/>
              </w:rPr>
              <w:footnoteReference w:id="1"/>
            </w:r>
            <w:r>
              <w:t xml:space="preserve">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rPr>
                <w:rFonts w:cs="Times New Roman"/>
                <w:b/>
                <w:bCs/>
                <w:rtl/>
              </w:rPr>
              <w:t>تولید</w:t>
            </w:r>
            <w:r>
              <w:rPr>
                <w:b/>
                <w:bCs/>
              </w:rPr>
              <w:t xml:space="preserve"> </w:t>
            </w:r>
            <w:r>
              <w:rPr>
                <w:rFonts w:cs="Times New Roman"/>
                <w:b/>
                <w:bCs/>
                <w:rtl/>
              </w:rPr>
              <w:t>کلید</w:t>
            </w:r>
            <w:r>
              <w:rPr>
                <w:b/>
                <w:bCs/>
              </w:rPr>
              <w:t>:</w:t>
            </w:r>
            <w:r>
              <w:t xml:space="preserve"> </w:t>
            </w:r>
            <w:r>
              <w:rPr>
                <w:rFonts w:cs="Times New Roman"/>
                <w:rtl/>
              </w:rPr>
              <w:t>پس</w:t>
            </w:r>
            <w:r>
              <w:t xml:space="preserve"> </w:t>
            </w:r>
            <w:r>
              <w:rPr>
                <w:rFonts w:cs="Times New Roman"/>
                <w:rtl/>
              </w:rPr>
              <w:t>از</w:t>
            </w:r>
            <w:r>
              <w:t xml:space="preserve"> </w:t>
            </w:r>
            <w:r>
              <w:rPr>
                <w:rFonts w:cs="Times New Roman"/>
                <w:rtl/>
              </w:rPr>
              <w:t>رسیدن</w:t>
            </w:r>
            <w:r>
              <w:t xml:space="preserve"> </w:t>
            </w:r>
            <w:r>
              <w:rPr>
                <w:rFonts w:cs="Times New Roman"/>
                <w:rtl/>
              </w:rPr>
              <w:t>پیام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ok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از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اگر</w:t>
            </w:r>
            <w:r>
              <w:t xml:space="preserve"> </w:t>
            </w:r>
            <w:r>
              <w:rPr>
                <w:rFonts w:cs="Times New Roman"/>
                <w:rtl/>
              </w:rPr>
              <w:t>چندتایی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ready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وجود</w:t>
            </w:r>
            <w:r>
              <w:t xml:space="preserve"> </w:t>
            </w:r>
            <w:r>
              <w:rPr>
                <w:rFonts w:cs="Times New Roman"/>
                <w:rtl/>
              </w:rPr>
              <w:t>داشت</w:t>
            </w:r>
            <w:r>
              <w:t xml:space="preserve"> </w:t>
            </w:r>
            <w:r>
              <w:rPr>
                <w:rFonts w:cs="Times New Roman"/>
                <w:rtl/>
              </w:rPr>
              <w:t>اعمال</w:t>
            </w:r>
            <w:r>
              <w:t xml:space="preserve"> </w:t>
            </w:r>
            <w:r>
              <w:rPr>
                <w:rFonts w:cs="Times New Roman"/>
                <w:rtl/>
              </w:rPr>
              <w:t>زیر</w:t>
            </w:r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انجام</w:t>
            </w:r>
            <w:r>
              <w:t xml:space="preserve"> </w:t>
            </w:r>
            <w:r>
              <w:rPr>
                <w:rFonts w:cs="Times New Roman"/>
                <w:rtl/>
              </w:rPr>
              <w:t>بده</w:t>
            </w:r>
            <w:r>
              <w:t xml:space="preserve">: 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ind w:firstLine="720"/>
              <w:rPr>
                <w:noProof/>
              </w:rPr>
            </w:pPr>
            <w:r>
              <w:rPr>
                <w:noProof/>
              </w:rPr>
              <w:t xml:space="preserve">    • </w:t>
            </w:r>
            <w:r>
              <w:rPr>
                <w:rFonts w:cs="Times New Roman"/>
                <w:noProof/>
                <w:rtl/>
              </w:rPr>
              <w:t>اگر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همه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افراد</w:t>
            </w:r>
            <w:r>
              <w:rPr>
                <w:noProof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∈</m:t>
              </m:r>
              <m:r>
                <w:rPr>
                  <w:rFonts w:ascii="Cambria Math" w:hAnsi="Cambria Math"/>
                  <w:noProof/>
                </w:rPr>
                <m:t>pid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تخریب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نشده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هستند</w:t>
            </w:r>
            <w:r>
              <w:rPr>
                <w:noProof/>
              </w:rPr>
              <w:t xml:space="preserve">: </w:t>
            </w:r>
            <w:r>
              <w:rPr>
                <w:rFonts w:cs="Times New Roman"/>
                <w:noProof/>
                <w:rtl/>
              </w:rPr>
              <w:t>پس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از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اینکه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تمامی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نسخه</w:t>
            </w:r>
            <w:r>
              <w:rPr>
                <w:rFonts w:ascii="Arial" w:hAnsi="Arial" w:cs="Arial"/>
                <w:noProof/>
              </w:rPr>
              <w:t>‌</w:t>
            </w:r>
            <w:r>
              <w:rPr>
                <w:rFonts w:cs="Times New Roman"/>
                <w:noProof/>
                <w:rtl/>
              </w:rPr>
              <w:t>های</w:t>
            </w:r>
            <w:r>
              <w:rPr>
                <w:noProof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noProof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i</m:t>
                  </m:r>
                </m:sub>
              </m:sSub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خروجی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تولید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کردند،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وارسی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همه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خروجیها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یکسان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هستند</w:t>
            </w:r>
            <w:r>
              <w:rPr>
                <w:noProof/>
              </w:rPr>
              <w:t xml:space="preserve">. </w:t>
            </w:r>
            <w:r>
              <w:rPr>
                <w:rFonts w:cs="Times New Roman"/>
                <w:noProof/>
                <w:rtl/>
              </w:rPr>
              <w:t>سپس</w:t>
            </w:r>
            <w:r>
              <w:rPr>
                <w:noProof/>
              </w:rPr>
              <w:t xml:space="preserve"> </w:t>
            </w:r>
            <m:oMath>
              <m:r>
                <w:rPr>
                  <w:rFonts w:ascii="Cambria Math" w:hAnsi="Cambria Math" w:cs="Cambria Math"/>
                  <w:noProof/>
                </w:rPr>
                <m:t>κ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∈</m:t>
              </m:r>
              <m:r>
                <m:rPr>
                  <m:sty m:val="p"/>
                </m:rPr>
                <w:rPr>
                  <w:noProof/>
                </w:rPr>
                <m:t>{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0,1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noProof/>
                    </w:rPr>
                    <m:t>}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k</m:t>
                  </m:r>
                </m:sup>
              </m:sSup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را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انتخاب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نموده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و</w:t>
            </w:r>
            <w:r>
              <w:rPr>
                <w:noProof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(</m:t>
              </m:r>
              <m:r>
                <w:rPr>
                  <w:rFonts w:ascii="Cambria Math" w:hAnsi="Cambria Math"/>
                  <w:noProof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r>
                <w:rPr>
                  <w:rFonts w:ascii="Cambria Math" w:hAnsi="Cambria Math"/>
                  <w:noProof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r>
                <w:rPr>
                  <w:rFonts w:ascii="Cambria Math" w:hAnsi="Cambria Math" w:cs="Cambria Math"/>
                  <w:noProof/>
                </w:rPr>
                <m:t>κ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)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را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ذخیره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کن</w:t>
            </w:r>
            <w:r>
              <w:rPr>
                <w:noProof/>
              </w:rPr>
              <w:t xml:space="preserve">.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ind w:firstLine="720"/>
              <w:rPr>
                <w:noProof/>
              </w:rPr>
            </w:pPr>
            <w:r>
              <w:rPr>
                <w:noProof/>
              </w:rPr>
              <w:t xml:space="preserve">    • </w:t>
            </w:r>
            <w:r>
              <w:rPr>
                <w:rFonts w:cs="Times New Roman"/>
                <w:noProof/>
                <w:rtl/>
              </w:rPr>
              <w:t>اگر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دست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کم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یک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فرد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تخریب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شده</w:t>
            </w:r>
            <w:r>
              <w:rPr>
                <w:noProof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∈</m:t>
              </m:r>
              <m:r>
                <w:rPr>
                  <w:rFonts w:ascii="Cambria Math" w:hAnsi="Cambria Math"/>
                  <w:noProof/>
                </w:rPr>
                <m:t>pid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وجود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دارد</w:t>
            </w:r>
            <w:r>
              <w:rPr>
                <w:noProof/>
              </w:rPr>
              <w:t xml:space="preserve">: </w:t>
            </w:r>
            <w:r>
              <w:rPr>
                <w:rFonts w:cs="Times New Roman"/>
                <w:noProof/>
                <w:rtl/>
              </w:rPr>
              <w:t>پس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از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اینکه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تمام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نسخ</w:t>
            </w:r>
            <w:r>
              <w:rPr>
                <w:noProof/>
              </w:rP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  <w:noProof/>
                </w:rPr>
                <m:t>N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خروجی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محلّی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خود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را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تولید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کردند،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وارسی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این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خروجیها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یکسان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باشد</w:t>
            </w:r>
            <w:r>
              <w:rPr>
                <w:noProof/>
              </w:rPr>
              <w:t xml:space="preserve">. </w:t>
            </w:r>
            <w:r>
              <w:rPr>
                <w:rFonts w:cs="Times New Roman"/>
                <w:noProof/>
                <w:rtl/>
              </w:rPr>
              <w:t>سپس</w:t>
            </w:r>
            <w:r>
              <w:rPr>
                <w:noProof/>
              </w:rPr>
              <w:t xml:space="preserve"> </w:t>
            </w:r>
            <m:oMath>
              <m:r>
                <w:rPr>
                  <w:rFonts w:ascii="Cambria Math" w:hAnsi="Cambria Math" w:cs="Cambria Math"/>
                  <w:noProof/>
                </w:rPr>
                <m:t>κ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را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به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یکی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از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این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خروجیهای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محلّی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مقداردهی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کن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و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چندتایی</w:t>
            </w:r>
            <w:r>
              <w:rPr>
                <w:noProof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(</m:t>
              </m:r>
              <m:r>
                <w:rPr>
                  <w:rFonts w:ascii="Cambria Math" w:hAnsi="Cambria Math"/>
                  <w:noProof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r>
                <w:rPr>
                  <w:rFonts w:ascii="Cambria Math" w:hAnsi="Cambria Math"/>
                  <w:noProof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,</m:t>
              </m:r>
              <m:r>
                <w:rPr>
                  <w:rFonts w:ascii="Cambria Math" w:hAnsi="Cambria Math" w:cs="Cambria Math"/>
                  <w:noProof/>
                </w:rPr>
                <m:t>κ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</w:rPr>
                <m:t>)</m:t>
              </m:r>
            </m:oMath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را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ذخیره</w:t>
            </w:r>
            <w:r>
              <w:rPr>
                <w:noProof/>
              </w:rPr>
              <w:t xml:space="preserve"> </w:t>
            </w:r>
            <w:r>
              <w:rPr>
                <w:rFonts w:cs="Times New Roman"/>
                <w:noProof/>
                <w:rtl/>
              </w:rPr>
              <w:t>کن</w:t>
            </w:r>
            <w:r>
              <w:rPr>
                <w:noProof/>
              </w:rPr>
              <w:t xml:space="preserve">.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t xml:space="preserve">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rPr>
                <w:rFonts w:cs="Times New Roman"/>
                <w:b/>
                <w:bCs/>
                <w:rtl/>
              </w:rPr>
              <w:t>تحویل</w:t>
            </w:r>
            <w:r>
              <w:rPr>
                <w:b/>
                <w:bCs/>
              </w:rPr>
              <w:t xml:space="preserve"> </w:t>
            </w:r>
            <w:r>
              <w:rPr>
                <w:rFonts w:cs="Times New Roman"/>
                <w:b/>
                <w:bCs/>
                <w:rtl/>
              </w:rPr>
              <w:t>کلید</w:t>
            </w:r>
            <w:r>
              <w:rPr>
                <w:b/>
                <w:bCs/>
              </w:rPr>
              <w:t>:</w:t>
            </w:r>
            <w:r>
              <w:t xml:space="preserve"> </w:t>
            </w:r>
            <w:r>
              <w:rPr>
                <w:rFonts w:cs="Times New Roman"/>
                <w:rtl/>
              </w:rPr>
              <w:t>اگر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پیغام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deliver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نمود</w:t>
            </w:r>
            <w:r>
              <w:t xml:space="preserve"> </w:t>
            </w:r>
            <w:r>
              <w:rPr>
                <w:rFonts w:cs="Times New Roman"/>
                <w:rtl/>
              </w:rPr>
              <w:t>و</w:t>
            </w:r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∈</m:t>
              </m:r>
              <m:r>
                <w:rPr>
                  <w:rFonts w:ascii="Cambria Math" w:hAnsi="Cambria Math"/>
                </w:rPr>
                <m:t>pid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چندتایی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 w:cs="Cambria Math"/>
                </w:rPr>
                <m:t>κ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ذخیره</w:t>
            </w:r>
            <w:r>
              <w:t xml:space="preserve"> </w:t>
            </w:r>
            <w:r>
              <w:rPr>
                <w:rFonts w:cs="Times New Roman"/>
                <w:rtl/>
              </w:rPr>
              <w:t>شده</w:t>
            </w:r>
            <w:r>
              <w:t xml:space="preserve"> </w:t>
            </w:r>
            <w:r>
              <w:rPr>
                <w:rFonts w:cs="Times New Roman"/>
                <w:rtl/>
              </w:rPr>
              <w:t>بود،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 w:cs="Cambria Math"/>
                </w:rPr>
                <m:t>κ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</w:t>
            </w:r>
            <w:r>
              <w:rPr>
                <w:rFonts w:cs="Times New Roman"/>
                <w:rtl/>
              </w:rPr>
              <w:t>بفور</w:t>
            </w:r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کن</w:t>
            </w:r>
            <w:r>
              <w:t xml:space="preserve">. </w:t>
            </w:r>
          </w:p>
        </w:tc>
      </w:tr>
      <w:tr w:rsidR="00FA0BD1" w:rsidTr="00C937D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D1" w:rsidRDefault="00FA0BD1" w:rsidP="00C937D1">
            <w:pPr>
              <w:tabs>
                <w:tab w:val="center" w:pos="4800"/>
                <w:tab w:val="right" w:pos="9500"/>
              </w:tabs>
              <w:bidi/>
              <w:jc w:val="both"/>
            </w:pPr>
            <w:r>
              <w:rPr>
                <w:rFonts w:cs="Times New Roman"/>
                <w:b/>
                <w:bCs/>
                <w:rtl/>
              </w:rPr>
              <w:t>تخریب</w:t>
            </w:r>
            <w:r>
              <w:rPr>
                <w:b/>
                <w:bCs/>
              </w:rPr>
              <w:t xml:space="preserve"> </w:t>
            </w:r>
            <w:r>
              <w:rPr>
                <w:rFonts w:cs="Times New Roman"/>
                <w:b/>
                <w:bCs/>
                <w:rtl/>
              </w:rPr>
              <w:t>افراد</w:t>
            </w:r>
            <w:r>
              <w:rPr>
                <w:b/>
                <w:bCs/>
              </w:rPr>
              <w:t>:</w:t>
            </w:r>
            <w:r>
              <w:t xml:space="preserve"> </w:t>
            </w:r>
            <w:r>
              <w:rPr>
                <w:rFonts w:cs="Times New Roman"/>
                <w:rtl/>
              </w:rPr>
              <w:t>اگر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فرد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∈</m:t>
              </m:r>
              <m:r>
                <w:rPr>
                  <w:rFonts w:ascii="Cambria Math" w:hAnsi="Cambria Math"/>
                </w:rPr>
                <m:t>pid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را</w:t>
            </w:r>
            <w:r>
              <w:t xml:space="preserve"> </w:t>
            </w:r>
            <w:r>
              <w:rPr>
                <w:rFonts w:cs="Times New Roman"/>
                <w:rtl/>
              </w:rPr>
              <w:t>تخریب</w:t>
            </w:r>
            <w:r>
              <w:t xml:space="preserve"> </w:t>
            </w:r>
            <w:r>
              <w:rPr>
                <w:rFonts w:cs="Times New Roman"/>
                <w:rtl/>
              </w:rPr>
              <w:t>کند</w:t>
            </w:r>
            <w:r>
              <w:t xml:space="preserve"> </w:t>
            </w:r>
            <w:r>
              <w:rPr>
                <w:rFonts w:cs="Times New Roman"/>
                <w:rtl/>
              </w:rPr>
              <w:t>و</w:t>
            </w:r>
            <w:r>
              <w:t xml:space="preserve"> </w:t>
            </w:r>
            <w:r>
              <w:rPr>
                <w:rFonts w:cs="Times New Roman"/>
                <w:rtl/>
              </w:rPr>
              <w:t>چندتایی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 w:cs="Cambria Math"/>
                </w:rPr>
                <m:t>κ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ذخیره</w:t>
            </w:r>
            <w:r>
              <w:t xml:space="preserve"> </w:t>
            </w:r>
            <w:r>
              <w:rPr>
                <w:rFonts w:cs="Times New Roman"/>
                <w:rtl/>
              </w:rPr>
              <w:t>شده</w:t>
            </w:r>
            <w:r>
              <w:t xml:space="preserve"> </w:t>
            </w:r>
            <w:r>
              <w:rPr>
                <w:rFonts w:cs="Times New Roman"/>
                <w:rtl/>
              </w:rPr>
              <w:t>باشد</w:t>
            </w:r>
            <w:r>
              <w:t xml:space="preserve"> </w:t>
            </w:r>
            <w:r>
              <w:rPr>
                <w:rFonts w:cs="Times New Roman"/>
                <w:rtl/>
              </w:rPr>
              <w:t>ولی</w:t>
            </w:r>
            <w:r>
              <w:t xml:space="preserve"> </w:t>
            </w:r>
            <w:r>
              <w:rPr>
                <w:rFonts w:cs="Times New Roman"/>
                <w:rtl/>
              </w:rPr>
              <w:t>پیام</w:t>
            </w:r>
            <w: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sid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pid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 w:cs="Cambria Math"/>
                </w:rPr>
                <m:t>κ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نشده</w:t>
            </w:r>
            <w:r>
              <w:t xml:space="preserve"> </w:t>
            </w:r>
            <w:r>
              <w:rPr>
                <w:rFonts w:cs="Times New Roman"/>
                <w:rtl/>
              </w:rPr>
              <w:t>است،</w:t>
            </w:r>
            <w:r>
              <w:t xml:space="preserve"> </w:t>
            </w:r>
            <w:r>
              <w:rPr>
                <w:rFonts w:cs="Times New Roman"/>
                <w:rtl/>
              </w:rPr>
              <w:t>در</w:t>
            </w:r>
            <w:r>
              <w:t xml:space="preserve"> </w:t>
            </w:r>
            <w:r>
              <w:rPr>
                <w:rFonts w:cs="Times New Roman"/>
                <w:rtl/>
              </w:rPr>
              <w:t>این</w:t>
            </w:r>
            <w:r>
              <w:t xml:space="preserve"> </w:t>
            </w:r>
            <w:r>
              <w:rPr>
                <w:rFonts w:cs="Times New Roman"/>
                <w:rtl/>
              </w:rPr>
              <w:t>صورت</w:t>
            </w:r>
            <w:r>
              <w:t xml:space="preserve"> </w:t>
            </w:r>
            <w:r>
              <w:rPr>
                <w:rFonts w:cs="Times New Roman"/>
                <w:rtl/>
              </w:rPr>
              <w:t>حالت</w:t>
            </w:r>
            <w:r>
              <w:t xml:space="preserve"> </w:t>
            </w:r>
            <w:r>
              <w:rPr>
                <w:rFonts w:cs="Times New Roman"/>
                <w:rtl/>
              </w:rPr>
              <w:t>درونی</w:t>
            </w:r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</w:t>
            </w:r>
            <w:r>
              <w:rPr>
                <w:rFonts w:cs="Times New Roman"/>
                <w:rtl/>
              </w:rPr>
              <w:t>برای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ارسال</w:t>
            </w:r>
            <w:r>
              <w:t xml:space="preserve"> </w:t>
            </w:r>
            <w:r>
              <w:rPr>
                <w:rFonts w:cs="Times New Roman"/>
                <w:rtl/>
              </w:rPr>
              <w:t>می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شود</w:t>
            </w:r>
            <w:r>
              <w:t xml:space="preserve"> </w:t>
            </w:r>
            <w:r w:rsidRPr="00C937D1">
              <w:rPr>
                <w:rStyle w:val="FootnoteReference"/>
              </w:rPr>
              <w:footnoteReference w:id="2"/>
            </w:r>
            <w:r>
              <w:t xml:space="preserve"> . </w:t>
            </w:r>
            <w:r>
              <w:rPr>
                <w:rFonts w:cs="Times New Roman"/>
                <w:rtl/>
              </w:rPr>
              <w:t>در</w:t>
            </w:r>
            <w:r>
              <w:t xml:space="preserve"> </w:t>
            </w:r>
            <w:r>
              <w:rPr>
                <w:rFonts w:cs="Times New Roman"/>
                <w:rtl/>
              </w:rPr>
              <w:t>غیر</w:t>
            </w:r>
            <w:r>
              <w:t xml:space="preserve"> </w:t>
            </w:r>
            <w:r>
              <w:rPr>
                <w:rFonts w:cs="Times New Roman"/>
                <w:rtl/>
              </w:rPr>
              <w:t>این</w:t>
            </w:r>
            <w:r>
              <w:t xml:space="preserve"> </w:t>
            </w:r>
            <w:r>
              <w:rPr>
                <w:rFonts w:cs="Times New Roman"/>
                <w:rtl/>
              </w:rPr>
              <w:t>صورت</w:t>
            </w:r>
            <w:r>
              <w:t xml:space="preserve"> </w:t>
            </w:r>
            <w:r>
              <w:rPr>
                <w:rFonts w:cs="Times New Roman"/>
                <w:rtl/>
              </w:rPr>
              <w:t>به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w:rPr>
                  <w:rFonts w:ascii="Cambria Math" w:hAnsi="Cambria Math"/>
                </w:rPr>
                <m:t>S</m:t>
              </m:r>
            </m:oMath>
            <w:r>
              <w:t xml:space="preserve"> </w:t>
            </w:r>
            <w:r>
              <w:rPr>
                <w:rFonts w:cs="Times New Roman"/>
                <w:rtl/>
              </w:rPr>
              <w:t>هیچ</w:t>
            </w:r>
            <w:r>
              <w:t xml:space="preserve"> </w:t>
            </w:r>
            <w:r>
              <w:rPr>
                <w:rFonts w:cs="Times New Roman"/>
                <w:rtl/>
              </w:rPr>
              <w:t>اطلاعاتی</w:t>
            </w:r>
            <w:r>
              <w:t xml:space="preserve"> </w:t>
            </w:r>
            <w:r>
              <w:rPr>
                <w:rFonts w:cs="Times New Roman"/>
                <w:rtl/>
              </w:rPr>
              <w:t>داده</w:t>
            </w:r>
            <w:r>
              <w:t xml:space="preserve"> </w:t>
            </w:r>
            <w:r>
              <w:rPr>
                <w:rFonts w:cs="Times New Roman"/>
                <w:rtl/>
              </w:rPr>
              <w:t>نمی</w:t>
            </w:r>
            <w:r>
              <w:rPr>
                <w:rFonts w:ascii="Arial" w:hAnsi="Arial" w:cs="Arial"/>
              </w:rPr>
              <w:t>‌</w:t>
            </w:r>
            <w:r>
              <w:rPr>
                <w:rFonts w:cs="Times New Roman"/>
                <w:rtl/>
              </w:rPr>
              <w:t>شود</w:t>
            </w:r>
            <w:r>
              <w:t xml:space="preserve">. </w:t>
            </w:r>
          </w:p>
        </w:tc>
      </w:tr>
    </w:tbl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jc w:val="both"/>
        <w:rPr>
          <w:rFonts w:ascii="Times New Roman" w:hAnsi="Times New Roman" w:cs="Times New Roman"/>
          <w:noProof/>
        </w:rPr>
      </w:pPr>
      <w:r>
        <w:t xml:space="preserve"> </w:t>
      </w:r>
    </w:p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jc w:val="both"/>
        <w:rPr>
          <w:rFonts w:ascii="Times New Roman" w:hAnsi="Times New Roman" w:cs="Times New Roman"/>
          <w:noProof/>
        </w:rPr>
      </w:pPr>
      <w:r>
        <w:rPr>
          <w:noProof/>
        </w:rPr>
        <w:t xml:space="preserve">  </w:t>
      </w:r>
    </w:p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jc w:val="center"/>
        <w:rPr>
          <w:rFonts w:ascii="Times New Roman" w:hAnsi="Times New Roman" w:cs="Times New Roman"/>
          <w:noProof/>
        </w:rPr>
      </w:pPr>
      <w:r>
        <w:rPr>
          <w:rFonts w:cs="Times New Roman"/>
          <w:noProof/>
          <w:rtl/>
        </w:rPr>
        <w:t>قابلیّت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ایده</w:t>
      </w:r>
      <w:r>
        <w:rPr>
          <w:rFonts w:ascii="Arial" w:hAnsi="Arial" w:cs="Arial"/>
          <w:noProof/>
        </w:rPr>
        <w:t>‌</w:t>
      </w:r>
      <w:r>
        <w:rPr>
          <w:rFonts w:cs="Times New Roman"/>
          <w:noProof/>
          <w:rtl/>
        </w:rPr>
        <w:t>آل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تبادل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کلید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گروهی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با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تضمین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همکاری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در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توافق</w:t>
      </w:r>
      <w:r>
        <w:rPr>
          <w:noProof/>
        </w:rPr>
        <w:t xml:space="preserve"> </w:t>
      </w:r>
      <w:r>
        <w:rPr>
          <w:rFonts w:cs="Times New Roman"/>
          <w:noProof/>
          <w:rtl/>
        </w:rPr>
        <w:t>کلید</w:t>
      </w:r>
    </w:p>
    <w:p w:rsidR="00FA0BD1" w:rsidRDefault="00FA0BD1" w:rsidP="00C937D1">
      <w:pPr>
        <w:tabs>
          <w:tab w:val="center" w:pos="4800"/>
          <w:tab w:val="right" w:pos="9500"/>
        </w:tabs>
        <w:bidi/>
        <w:ind w:firstLine="720"/>
        <w:jc w:val="both"/>
        <w:rPr>
          <w:rFonts w:ascii="Times New Roman" w:hAnsi="Times New Roman" w:cs="Times New Roman"/>
          <w:noProof/>
        </w:rPr>
      </w:pPr>
      <w:r>
        <w:rPr>
          <w:noProof/>
        </w:rPr>
        <w:t xml:space="preserve">  </w:t>
      </w:r>
    </w:p>
    <w:sectPr w:rsidR="00FA0BD1" w:rsidSect="00FA0BD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890" w:rsidRDefault="00444890" w:rsidP="00FA0BD1">
      <w:r>
        <w:separator/>
      </w:r>
    </w:p>
  </w:endnote>
  <w:endnote w:type="continuationSeparator" w:id="0">
    <w:p w:rsidR="00444890" w:rsidRDefault="00444890">
      <w:pPr>
        <w:rPr>
          <w:rFonts w:ascii="Times New Roman" w:hAnsi="Times New Roman" w:cs="Times New Roman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890" w:rsidRDefault="00444890" w:rsidP="00FA0BD1">
      <w:r>
        <w:separator/>
      </w:r>
    </w:p>
  </w:footnote>
  <w:footnote w:type="continuationSeparator" w:id="0">
    <w:p w:rsidR="00444890" w:rsidRDefault="00444890" w:rsidP="00FA0BD1">
      <w:r>
        <w:continuationSeparator/>
      </w:r>
    </w:p>
  </w:footnote>
  <w:footnote w:id="1">
    <w:p w:rsidR="00FA0BD1" w:rsidRDefault="00FA0BD1" w:rsidP="00C937D1">
      <w:pPr>
        <w:bidi/>
        <w:rPr>
          <w:rFonts w:ascii="Times New Roman" w:hAnsi="Times New Roman" w:cs="Times New Roman"/>
        </w:rPr>
      </w:pPr>
      <w:r w:rsidRPr="00C937D1">
        <w:rPr>
          <w:rStyle w:val="FootnoteReference"/>
        </w:rPr>
        <w:footnoteRef/>
      </w:r>
      <w:r>
        <w:rPr>
          <w:rFonts w:ascii="Times New Roman" w:hAnsi="Times New Roman" w:cs="Times New Roman"/>
          <w:sz w:val="20"/>
          <w:szCs w:val="20"/>
          <w:rtl/>
        </w:rPr>
        <w:t>این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خط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نشانگر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این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است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که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هر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نسخه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پیشگوی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غیرطلاعاتی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به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صورت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محلّی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فراخوانی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می</w:t>
      </w:r>
      <w:r>
        <w:rPr>
          <w:rFonts w:ascii="Times New Roman" w:hAnsi="Times New Roman" w:cs="Times New Roman"/>
          <w:sz w:val="20"/>
          <w:szCs w:val="20"/>
        </w:rPr>
        <w:t>‌</w:t>
      </w:r>
      <w:r>
        <w:rPr>
          <w:rFonts w:ascii="Times New Roman" w:hAnsi="Times New Roman" w:cs="Times New Roman"/>
          <w:sz w:val="20"/>
          <w:szCs w:val="20"/>
          <w:rtl/>
        </w:rPr>
        <w:t>شود</w:t>
      </w:r>
      <w:r>
        <w:rPr>
          <w:rFonts w:ascii="Times New Roman" w:hAnsi="Times New Roman" w:cs="Times New Roman"/>
          <w:sz w:val="20"/>
          <w:szCs w:val="20"/>
        </w:rPr>
        <w:t>.</w:t>
      </w:r>
    </w:p>
  </w:footnote>
  <w:footnote w:id="2">
    <w:p w:rsidR="00FA0BD1" w:rsidRDefault="00FA0BD1" w:rsidP="00C937D1">
      <w:pPr>
        <w:bidi/>
        <w:rPr>
          <w:rFonts w:ascii="Times New Roman" w:hAnsi="Times New Roman" w:cs="Times New Roman"/>
        </w:rPr>
      </w:pPr>
      <w:r w:rsidRPr="00C937D1">
        <w:rPr>
          <w:rStyle w:val="FootnoteReference"/>
        </w:rPr>
        <w:footnoteRef/>
      </w:r>
      <w:r>
        <w:rPr>
          <w:rFonts w:ascii="Times New Roman" w:hAnsi="Times New Roman" w:cs="Times New Roman"/>
          <w:sz w:val="20"/>
          <w:szCs w:val="20"/>
          <w:rtl/>
        </w:rPr>
        <w:t>در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مقاله</w:t>
      </w:r>
      <w:r>
        <w:rPr>
          <w:rFonts w:ascii="Times New Roman" w:hAnsi="Times New Roman" w:cs="Times New Roman"/>
          <w:sz w:val="20"/>
          <w:szCs w:val="20"/>
        </w:rPr>
        <w:t xml:space="preserve"> [?] </w:t>
      </w:r>
      <w:r>
        <w:rPr>
          <w:rFonts w:ascii="Times New Roman" w:hAnsi="Times New Roman" w:cs="Times New Roman"/>
          <w:sz w:val="20"/>
          <w:szCs w:val="20"/>
          <w:rtl/>
        </w:rPr>
        <w:t>ذکر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شده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که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حالت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درونی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همه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نسخه</w:t>
      </w:r>
      <w:r>
        <w:rPr>
          <w:rFonts w:ascii="Times New Roman" w:hAnsi="Times New Roman" w:cs="Times New Roman"/>
          <w:sz w:val="20"/>
          <w:szCs w:val="20"/>
        </w:rPr>
        <w:t>‌</w:t>
      </w:r>
      <w:r>
        <w:rPr>
          <w:rFonts w:ascii="Times New Roman" w:hAnsi="Times New Roman" w:cs="Times New Roman"/>
          <w:sz w:val="20"/>
          <w:szCs w:val="20"/>
          <w:rtl/>
        </w:rPr>
        <w:t>های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m:oMath>
        <m:r>
          <m:rPr>
            <m:scr m:val="script"/>
            <m:sty m:val="p"/>
          </m:rPr>
          <w:rPr>
            <w:rFonts w:ascii="Cambria Math" w:hAnsi="Cambria Math" w:cs="Times New Roman"/>
            <w:sz w:val="20"/>
            <w:szCs w:val="20"/>
          </w:rPr>
          <m:t>N</m:t>
        </m:r>
      </m:oMath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برای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m:oMath>
        <m:r>
          <m:rPr>
            <m:scr m:val="script"/>
            <m:sty m:val="p"/>
          </m:rPr>
          <w:rPr>
            <w:rFonts w:ascii="Cambria Math" w:hAnsi="Cambria Math" w:cs="Times New Roman"/>
            <w:sz w:val="20"/>
            <w:szCs w:val="20"/>
          </w:rPr>
          <m:t>S</m:t>
        </m:r>
      </m:oMath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فرستاده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می</w:t>
      </w:r>
      <w:r>
        <w:rPr>
          <w:rFonts w:ascii="Times New Roman" w:hAnsi="Times New Roman" w:cs="Times New Roman"/>
          <w:sz w:val="20"/>
          <w:szCs w:val="20"/>
        </w:rPr>
        <w:t>‌</w:t>
      </w:r>
      <w:r>
        <w:rPr>
          <w:rFonts w:ascii="Times New Roman" w:hAnsi="Times New Roman" w:cs="Times New Roman"/>
          <w:sz w:val="20"/>
          <w:szCs w:val="20"/>
          <w:rtl/>
        </w:rPr>
        <w:t>شود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که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اشتباه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است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  <w:rtl/>
        </w:rPr>
        <w:t>دلیل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این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امر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بسیار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واضح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بوده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و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حتی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با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توجّه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به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اثبات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امنیت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در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همان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مقاله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نیز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مشهود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rtl/>
        </w:rPr>
        <w:t>است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0BD1"/>
    <w:rsid w:val="00444890"/>
    <w:rsid w:val="00C937D1"/>
    <w:rsid w:val="00FA0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7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7D1"/>
    <w:rPr>
      <w:rFonts w:ascii="Tahoma" w:hAnsi="Tahoma" w:cs="Tahoma"/>
      <w:sz w:val="16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C937D1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rsid w:val="00C937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Hadi.safiaghdam@gmail.com   09195321277</dc:creator>
  <cp:keywords>Hadi.safiaghdam@gmail.com   09195321277</cp:keywords>
  <dc:description>Hadi.safiaghdam@gmail.com   09195321277</dc:description>
  <cp:lastModifiedBy>Hadi.safiaghdam@gmail.com   09195321277</cp:lastModifiedBy>
  <cp:revision>2</cp:revision>
  <dcterms:created xsi:type="dcterms:W3CDTF">2010-12-29T16:35:00Z</dcterms:created>
  <dcterms:modified xsi:type="dcterms:W3CDTF">2010-12-29T16:35:00Z</dcterms:modified>
</cp:coreProperties>
</file>